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67BD" w14:textId="77777777" w:rsidR="006028DA" w:rsidRPr="006028DA" w:rsidRDefault="006028DA" w:rsidP="00037A2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Amazon Web Services (AWS) support for UK universities during the COVID-19 outbreak</w:t>
      </w:r>
    </w:p>
    <w:p w14:paraId="150884C5" w14:textId="77777777" w:rsidR="00037A2D" w:rsidRPr="00A513FA" w:rsidRDefault="00037A2D" w:rsidP="00037A2D">
      <w:pPr>
        <w:rPr>
          <w:rFonts w:ascii="Arial" w:hAnsi="Arial" w:cs="Arial"/>
          <w:sz w:val="20"/>
          <w:szCs w:val="20"/>
        </w:rPr>
      </w:pPr>
      <w:r w:rsidRPr="00A513FA">
        <w:rPr>
          <w:rFonts w:ascii="Arial" w:hAnsi="Arial" w:cs="Arial"/>
          <w:sz w:val="20"/>
          <w:szCs w:val="20"/>
        </w:rPr>
        <w:t xml:space="preserve">As part of our response to COVID-19, </w:t>
      </w:r>
      <w:r w:rsidR="00A513FA">
        <w:rPr>
          <w:rFonts w:ascii="Arial" w:hAnsi="Arial" w:cs="Arial"/>
          <w:sz w:val="20"/>
          <w:szCs w:val="20"/>
        </w:rPr>
        <w:t>Amazon Web Services (</w:t>
      </w:r>
      <w:r w:rsidRPr="00A513FA">
        <w:rPr>
          <w:rFonts w:ascii="Arial" w:hAnsi="Arial" w:cs="Arial"/>
          <w:sz w:val="20"/>
          <w:szCs w:val="20"/>
        </w:rPr>
        <w:t>AWS</w:t>
      </w:r>
      <w:r w:rsidR="00A513FA">
        <w:rPr>
          <w:rFonts w:ascii="Arial" w:hAnsi="Arial" w:cs="Arial"/>
          <w:sz w:val="20"/>
          <w:szCs w:val="20"/>
        </w:rPr>
        <w:t>)</w:t>
      </w:r>
      <w:r w:rsidRPr="00A513FA">
        <w:rPr>
          <w:rFonts w:ascii="Arial" w:hAnsi="Arial" w:cs="Arial"/>
          <w:sz w:val="20"/>
          <w:szCs w:val="20"/>
        </w:rPr>
        <w:t xml:space="preserve"> is providing </w:t>
      </w:r>
      <w:r w:rsidR="00184630" w:rsidRPr="00A513FA">
        <w:rPr>
          <w:rFonts w:ascii="Arial" w:hAnsi="Arial" w:cs="Arial"/>
          <w:sz w:val="20"/>
          <w:szCs w:val="20"/>
        </w:rPr>
        <w:t xml:space="preserve">funding and </w:t>
      </w:r>
      <w:r w:rsidRPr="00A513FA">
        <w:rPr>
          <w:rFonts w:ascii="Arial" w:hAnsi="Arial" w:cs="Arial"/>
          <w:sz w:val="20"/>
          <w:szCs w:val="20"/>
        </w:rPr>
        <w:t xml:space="preserve">tools to support </w:t>
      </w:r>
      <w:r w:rsidR="00184630" w:rsidRPr="00A513FA">
        <w:rPr>
          <w:rFonts w:ascii="Arial" w:hAnsi="Arial" w:cs="Arial"/>
          <w:sz w:val="20"/>
          <w:szCs w:val="20"/>
        </w:rPr>
        <w:t xml:space="preserve">research, </w:t>
      </w:r>
      <w:r w:rsidRPr="00A513FA">
        <w:rPr>
          <w:rFonts w:ascii="Arial" w:hAnsi="Arial" w:cs="Arial"/>
          <w:sz w:val="20"/>
          <w:szCs w:val="20"/>
        </w:rPr>
        <w:t>remote learning</w:t>
      </w:r>
      <w:r w:rsidR="00CB3349">
        <w:rPr>
          <w:rFonts w:ascii="Arial" w:hAnsi="Arial" w:cs="Arial"/>
          <w:sz w:val="20"/>
          <w:szCs w:val="20"/>
        </w:rPr>
        <w:t>,</w:t>
      </w:r>
      <w:r w:rsidRPr="00A513FA">
        <w:rPr>
          <w:rFonts w:ascii="Arial" w:hAnsi="Arial" w:cs="Arial"/>
          <w:sz w:val="20"/>
          <w:szCs w:val="20"/>
        </w:rPr>
        <w:t xml:space="preserve"> and teaching. This includes providing </w:t>
      </w:r>
      <w:r w:rsidR="0044272C" w:rsidRPr="00A513FA">
        <w:rPr>
          <w:rFonts w:ascii="Arial" w:hAnsi="Arial" w:cs="Arial"/>
          <w:sz w:val="20"/>
          <w:szCs w:val="20"/>
        </w:rPr>
        <w:t>institutions</w:t>
      </w:r>
      <w:r w:rsidRPr="00A513FA">
        <w:rPr>
          <w:rFonts w:ascii="Arial" w:hAnsi="Arial" w:cs="Arial"/>
          <w:sz w:val="20"/>
          <w:szCs w:val="20"/>
        </w:rPr>
        <w:t xml:space="preserve"> </w:t>
      </w:r>
      <w:r w:rsidR="0044272C" w:rsidRPr="00A513FA">
        <w:rPr>
          <w:rFonts w:ascii="Arial" w:hAnsi="Arial" w:cs="Arial"/>
          <w:sz w:val="20"/>
          <w:szCs w:val="20"/>
        </w:rPr>
        <w:t>around the world</w:t>
      </w:r>
      <w:r w:rsidRPr="00A513FA">
        <w:rPr>
          <w:rFonts w:ascii="Arial" w:hAnsi="Arial" w:cs="Arial"/>
          <w:sz w:val="20"/>
          <w:szCs w:val="20"/>
        </w:rPr>
        <w:t xml:space="preserve"> wi</w:t>
      </w:r>
      <w:r w:rsidR="00A513FA">
        <w:rPr>
          <w:rFonts w:ascii="Arial" w:hAnsi="Arial" w:cs="Arial"/>
          <w:sz w:val="20"/>
          <w:szCs w:val="20"/>
        </w:rPr>
        <w:t>th technical support</w:t>
      </w:r>
      <w:r w:rsidRPr="00A513FA">
        <w:rPr>
          <w:rFonts w:ascii="Arial" w:hAnsi="Arial" w:cs="Arial"/>
          <w:sz w:val="20"/>
          <w:szCs w:val="20"/>
        </w:rPr>
        <w:t xml:space="preserve"> and AWS Promotional Credit to help quickly deploy or extend </w:t>
      </w:r>
      <w:r w:rsidR="00184630" w:rsidRPr="00A513FA">
        <w:rPr>
          <w:rFonts w:ascii="Arial" w:hAnsi="Arial" w:cs="Arial"/>
          <w:sz w:val="20"/>
          <w:szCs w:val="20"/>
        </w:rPr>
        <w:t xml:space="preserve">remote </w:t>
      </w:r>
      <w:r w:rsidRPr="00A513FA">
        <w:rPr>
          <w:rFonts w:ascii="Arial" w:hAnsi="Arial" w:cs="Arial"/>
          <w:sz w:val="20"/>
          <w:szCs w:val="20"/>
        </w:rPr>
        <w:t xml:space="preserve">learning </w:t>
      </w:r>
      <w:r w:rsidR="00184630" w:rsidRPr="00A513FA">
        <w:rPr>
          <w:rFonts w:ascii="Arial" w:hAnsi="Arial" w:cs="Arial"/>
          <w:sz w:val="20"/>
          <w:szCs w:val="20"/>
        </w:rPr>
        <w:t xml:space="preserve">and working </w:t>
      </w:r>
      <w:r w:rsidRPr="00A513FA">
        <w:rPr>
          <w:rFonts w:ascii="Arial" w:hAnsi="Arial" w:cs="Arial"/>
          <w:sz w:val="20"/>
          <w:szCs w:val="20"/>
        </w:rPr>
        <w:t>into the home.</w:t>
      </w:r>
      <w:r w:rsidR="00FC7EEA">
        <w:rPr>
          <w:rFonts w:ascii="Arial" w:hAnsi="Arial" w:cs="Arial"/>
          <w:sz w:val="20"/>
          <w:szCs w:val="20"/>
        </w:rPr>
        <w:t xml:space="preserve"> </w:t>
      </w:r>
    </w:p>
    <w:p w14:paraId="02DA3B82" w14:textId="77777777" w:rsidR="00184630" w:rsidRPr="00A513FA" w:rsidRDefault="0041700C" w:rsidP="00037A2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AWS has recently updated its </w:t>
      </w:r>
      <w:hyperlink r:id="rId8" w:history="1">
        <w:r w:rsidR="00FC7EEA" w:rsidRPr="00817DA8">
          <w:rPr>
            <w:rStyle w:val="Hyperlink"/>
            <w:rFonts w:ascii="Arial" w:hAnsi="Arial" w:cs="Arial"/>
            <w:sz w:val="20"/>
            <w:szCs w:val="20"/>
          </w:rPr>
          <w:t>Remote Work</w:t>
        </w:r>
        <w:r w:rsidR="0044272C" w:rsidRPr="00817DA8">
          <w:rPr>
            <w:rStyle w:val="Hyperlink"/>
            <w:rFonts w:ascii="Arial" w:hAnsi="Arial" w:cs="Arial"/>
            <w:sz w:val="20"/>
            <w:szCs w:val="20"/>
          </w:rPr>
          <w:t xml:space="preserve"> and Learning</w:t>
        </w:r>
      </w:hyperlink>
      <w:r w:rsidRPr="00817DA8">
        <w:rPr>
          <w:rFonts w:ascii="Arial" w:hAnsi="Arial" w:cs="Arial"/>
          <w:sz w:val="20"/>
          <w:szCs w:val="20"/>
        </w:rPr>
        <w:t xml:space="preserve"> page</w:t>
      </w:r>
      <w:r w:rsidRPr="0041700C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information and offers to help</w:t>
      </w:r>
      <w:r w:rsidR="00C30BBC">
        <w:rPr>
          <w:rFonts w:ascii="Arial" w:hAnsi="Arial" w:cs="Arial"/>
          <w:sz w:val="20"/>
          <w:szCs w:val="20"/>
        </w:rPr>
        <w:t xml:space="preserve"> with adjustment </w:t>
      </w:r>
      <w:r>
        <w:rPr>
          <w:rFonts w:ascii="Arial" w:hAnsi="Arial" w:cs="Arial"/>
          <w:sz w:val="20"/>
          <w:szCs w:val="20"/>
        </w:rPr>
        <w:t>to remote working and delivery of course c</w:t>
      </w:r>
      <w:r w:rsidR="00C30BBC">
        <w:rPr>
          <w:rFonts w:ascii="Arial" w:hAnsi="Arial" w:cs="Arial"/>
          <w:sz w:val="20"/>
          <w:szCs w:val="20"/>
        </w:rPr>
        <w:t xml:space="preserve">ontent, including some of the following services: </w:t>
      </w:r>
    </w:p>
    <w:p w14:paraId="092997B6" w14:textId="77777777" w:rsidR="0044272C" w:rsidRPr="00A513FA" w:rsidRDefault="0044272C" w:rsidP="0044272C">
      <w:pPr>
        <w:pStyle w:val="NormalWeb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FC7EEA">
        <w:rPr>
          <w:rFonts w:ascii="Arial" w:hAnsi="Arial" w:cs="Arial"/>
          <w:b/>
          <w:sz w:val="20"/>
          <w:szCs w:val="20"/>
        </w:rPr>
        <w:t>Amazon WorkSpaces</w:t>
      </w:r>
      <w:r w:rsidRPr="00A513FA">
        <w:rPr>
          <w:rFonts w:ascii="Arial" w:hAnsi="Arial" w:cs="Arial"/>
          <w:sz w:val="20"/>
          <w:szCs w:val="20"/>
        </w:rPr>
        <w:t> lets you launch virtual Windows and Linux desktops that can be accesse</w:t>
      </w:r>
      <w:r w:rsidR="00DF5BDE" w:rsidRPr="00A513FA">
        <w:rPr>
          <w:rFonts w:ascii="Arial" w:hAnsi="Arial" w:cs="Arial"/>
          <w:sz w:val="20"/>
          <w:szCs w:val="20"/>
        </w:rPr>
        <w:t xml:space="preserve">d anywhere and from any device </w:t>
      </w:r>
      <w:r w:rsidRPr="00A513FA">
        <w:rPr>
          <w:rFonts w:ascii="Arial" w:hAnsi="Arial" w:cs="Arial"/>
          <w:sz w:val="20"/>
          <w:szCs w:val="20"/>
        </w:rPr>
        <w:t>for remote work, remote training, and more. Beginning April 1st, we are offering Amazon WorkSpaces for up to 50 users at no charge for new WorkSpaces customers, offer a</w:t>
      </w:r>
      <w:r w:rsidR="00C26B08" w:rsidRPr="00A513FA">
        <w:rPr>
          <w:rFonts w:ascii="Arial" w:hAnsi="Arial" w:cs="Arial"/>
          <w:sz w:val="20"/>
          <w:szCs w:val="20"/>
        </w:rPr>
        <w:t>vailable through June 30, 2020.</w:t>
      </w:r>
    </w:p>
    <w:p w14:paraId="1BADDE6A" w14:textId="77777777" w:rsidR="00C26B08" w:rsidRPr="00A513FA" w:rsidRDefault="0044272C" w:rsidP="00C26B0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C7EEA">
        <w:rPr>
          <w:rFonts w:ascii="Arial" w:hAnsi="Arial" w:cs="Arial"/>
          <w:b/>
          <w:sz w:val="20"/>
          <w:szCs w:val="20"/>
        </w:rPr>
        <w:t>Amazon AppStream</w:t>
      </w:r>
      <w:r w:rsidRPr="00A513FA">
        <w:rPr>
          <w:rFonts w:ascii="Arial" w:hAnsi="Arial" w:cs="Arial"/>
          <w:sz w:val="20"/>
          <w:szCs w:val="20"/>
        </w:rPr>
        <w:t> lets you deliver desktop applications to any compu</w:t>
      </w:r>
      <w:r w:rsidR="00C26B08" w:rsidRPr="00A513FA">
        <w:rPr>
          <w:rFonts w:ascii="Arial" w:hAnsi="Arial" w:cs="Arial"/>
          <w:sz w:val="20"/>
          <w:szCs w:val="20"/>
        </w:rPr>
        <w:t>ter</w:t>
      </w:r>
      <w:r w:rsidR="00DF5BDE" w:rsidRPr="00A513FA">
        <w:rPr>
          <w:rFonts w:ascii="Arial" w:hAnsi="Arial" w:cs="Arial"/>
          <w:sz w:val="20"/>
          <w:szCs w:val="20"/>
        </w:rPr>
        <w:t xml:space="preserve"> at scale, including </w:t>
      </w:r>
      <w:r w:rsidR="00C26B08" w:rsidRPr="00A513FA">
        <w:rPr>
          <w:rFonts w:ascii="Arial" w:hAnsi="Arial" w:cs="Arial"/>
          <w:sz w:val="20"/>
          <w:szCs w:val="20"/>
        </w:rPr>
        <w:t xml:space="preserve">educational </w:t>
      </w:r>
      <w:r w:rsidRPr="00A513FA">
        <w:rPr>
          <w:rFonts w:ascii="Arial" w:hAnsi="Arial" w:cs="Arial"/>
          <w:sz w:val="20"/>
          <w:szCs w:val="20"/>
        </w:rPr>
        <w:t xml:space="preserve">apps </w:t>
      </w:r>
      <w:r w:rsidR="00DF5BDE" w:rsidRPr="00A513FA">
        <w:rPr>
          <w:rFonts w:ascii="Arial" w:hAnsi="Arial" w:cs="Arial"/>
          <w:sz w:val="20"/>
          <w:szCs w:val="20"/>
        </w:rPr>
        <w:t>and those requiring</w:t>
      </w:r>
      <w:r w:rsidRPr="00A513FA">
        <w:rPr>
          <w:rFonts w:ascii="Arial" w:hAnsi="Arial" w:cs="Arial"/>
          <w:sz w:val="20"/>
          <w:szCs w:val="20"/>
        </w:rPr>
        <w:t xml:space="preserve"> GPUs for computation or 3D rendering.</w:t>
      </w:r>
      <w:r w:rsidR="00C26B08" w:rsidRPr="00A513FA">
        <w:rPr>
          <w:rFonts w:ascii="Arial" w:hAnsi="Arial" w:cs="Arial"/>
          <w:sz w:val="20"/>
          <w:szCs w:val="20"/>
        </w:rPr>
        <w:t xml:space="preserve"> </w:t>
      </w:r>
      <w:r w:rsidR="00C26B08" w:rsidRPr="00A513FA">
        <w:rPr>
          <w:rFonts w:ascii="Arial" w:hAnsi="Arial" w:cs="Arial"/>
          <w:sz w:val="20"/>
          <w:szCs w:val="20"/>
          <w:shd w:val="clear" w:color="auto" w:fill="FFFFFF"/>
        </w:rPr>
        <w:t>As part of the </w:t>
      </w:r>
      <w:hyperlink r:id="rId9" w:history="1">
        <w:r w:rsidR="00C26B08" w:rsidRPr="00A513FA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AWS Free Tier</w:t>
        </w:r>
      </w:hyperlink>
      <w:r w:rsidR="00C26B08" w:rsidRPr="00A513FA">
        <w:rPr>
          <w:rFonts w:ascii="Arial" w:hAnsi="Arial" w:cs="Arial"/>
          <w:sz w:val="20"/>
          <w:szCs w:val="20"/>
          <w:shd w:val="clear" w:color="auto" w:fill="FFFFFF"/>
        </w:rPr>
        <w:t>, you can use Amazon AppStream 2.0 free for 40 hours per month of the stream.standard.large instance</w:t>
      </w:r>
      <w:r w:rsidR="00FC7EEA">
        <w:rPr>
          <w:rFonts w:ascii="Arial" w:hAnsi="Arial" w:cs="Arial"/>
          <w:sz w:val="20"/>
          <w:szCs w:val="20"/>
          <w:shd w:val="clear" w:color="auto" w:fill="FFFFFF"/>
        </w:rPr>
        <w:t xml:space="preserve"> type when using Image Builder.</w:t>
      </w:r>
    </w:p>
    <w:p w14:paraId="783A42F0" w14:textId="77777777" w:rsidR="0044272C" w:rsidRDefault="0044272C" w:rsidP="0044272C">
      <w:pPr>
        <w:pStyle w:val="NormalWeb"/>
        <w:rPr>
          <w:rFonts w:ascii="Arial" w:hAnsi="Arial" w:cs="Arial"/>
          <w:sz w:val="20"/>
          <w:szCs w:val="20"/>
        </w:rPr>
      </w:pPr>
      <w:r w:rsidRPr="00FC7EEA">
        <w:rPr>
          <w:rFonts w:ascii="Arial" w:hAnsi="Arial" w:cs="Arial"/>
          <w:b/>
          <w:sz w:val="20"/>
          <w:szCs w:val="20"/>
        </w:rPr>
        <w:t>AWS Client VPN</w:t>
      </w:r>
      <w:r w:rsidRPr="00A513FA">
        <w:rPr>
          <w:rFonts w:ascii="Arial" w:hAnsi="Arial" w:cs="Arial"/>
          <w:sz w:val="20"/>
          <w:szCs w:val="20"/>
        </w:rPr>
        <w:t> lets you set up secure connections to your AWS and on-premises networks from anywhere. You can give your employees, students, or researchers the ability to “dial in” to your existing network.</w:t>
      </w:r>
    </w:p>
    <w:p w14:paraId="6E26FC37" w14:textId="77777777" w:rsidR="00C30BBC" w:rsidRDefault="00C30BBC" w:rsidP="0044272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</w:t>
      </w:r>
      <w:hyperlink r:id="rId10" w:history="1">
        <w:r w:rsidRPr="00C30BBC">
          <w:rPr>
            <w:rStyle w:val="Hyperlink"/>
            <w:rFonts w:ascii="Arial" w:hAnsi="Arial" w:cs="Arial"/>
            <w:sz w:val="20"/>
            <w:szCs w:val="20"/>
          </w:rPr>
          <w:t>read more here</w:t>
        </w:r>
      </w:hyperlink>
      <w:r>
        <w:rPr>
          <w:rFonts w:ascii="Arial" w:hAnsi="Arial" w:cs="Arial"/>
          <w:sz w:val="20"/>
          <w:szCs w:val="20"/>
        </w:rPr>
        <w:t xml:space="preserve"> about the work AWS is doing to </w:t>
      </w:r>
      <w:r w:rsidRPr="00C30BBC">
        <w:rPr>
          <w:rFonts w:ascii="Arial" w:hAnsi="Arial" w:cs="Arial"/>
          <w:sz w:val="20"/>
          <w:szCs w:val="20"/>
        </w:rPr>
        <w:t xml:space="preserve">address the global challenges that educational institutions, educators, students, and parents </w:t>
      </w:r>
      <w:r>
        <w:rPr>
          <w:rFonts w:ascii="Arial" w:hAnsi="Arial" w:cs="Arial"/>
          <w:sz w:val="20"/>
          <w:szCs w:val="20"/>
        </w:rPr>
        <w:t>face.</w:t>
      </w:r>
    </w:p>
    <w:p w14:paraId="68A6B859" w14:textId="77777777" w:rsidR="00FE3618" w:rsidRDefault="00C30BBC" w:rsidP="00037A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research institutions t</w:t>
      </w:r>
      <w:r w:rsidRPr="00C30BBC">
        <w:rPr>
          <w:rFonts w:ascii="Arial" w:hAnsi="Arial" w:cs="Arial"/>
          <w:sz w:val="20"/>
          <w:szCs w:val="20"/>
        </w:rPr>
        <w:t xml:space="preserve">he </w:t>
      </w:r>
      <w:hyperlink r:id="rId11" w:history="1">
        <w:r w:rsidRPr="00C30BBC">
          <w:rPr>
            <w:rStyle w:val="Hyperlink"/>
            <w:rFonts w:ascii="Arial" w:hAnsi="Arial" w:cs="Arial"/>
            <w:sz w:val="20"/>
            <w:szCs w:val="20"/>
          </w:rPr>
          <w:t>AWS Diagnostic Development Initiative (DDI)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30BBC">
        <w:rPr>
          <w:rFonts w:ascii="Arial" w:hAnsi="Arial" w:cs="Arial"/>
          <w:sz w:val="20"/>
          <w:szCs w:val="20"/>
        </w:rPr>
        <w:t>provides support for innovation in rapid and accurate patient testing for COVID-19, and other diagnostic solutio</w:t>
      </w:r>
      <w:r w:rsidR="00817DA8">
        <w:rPr>
          <w:rFonts w:ascii="Arial" w:hAnsi="Arial" w:cs="Arial"/>
          <w:sz w:val="20"/>
          <w:szCs w:val="20"/>
        </w:rPr>
        <w:t xml:space="preserve">ns to mitigate future outbreaks. </w:t>
      </w:r>
      <w:r>
        <w:rPr>
          <w:rFonts w:ascii="Arial" w:hAnsi="Arial" w:cs="Arial"/>
          <w:sz w:val="20"/>
          <w:szCs w:val="20"/>
        </w:rPr>
        <w:t>AWS is</w:t>
      </w:r>
      <w:r w:rsidR="00037A2D" w:rsidRPr="00A513FA">
        <w:rPr>
          <w:rFonts w:ascii="Arial" w:hAnsi="Arial" w:cs="Arial"/>
          <w:sz w:val="20"/>
          <w:szCs w:val="20"/>
        </w:rPr>
        <w:t xml:space="preserve"> committing $20 million over the next year to accelerate research, innovation, and development to speed our collective understanding and detectio</w:t>
      </w:r>
      <w:r w:rsidR="00184630" w:rsidRPr="00A513FA">
        <w:rPr>
          <w:rFonts w:ascii="Arial" w:hAnsi="Arial" w:cs="Arial"/>
          <w:sz w:val="20"/>
          <w:szCs w:val="20"/>
        </w:rPr>
        <w:t xml:space="preserve">n of </w:t>
      </w:r>
      <w:r w:rsidR="00817DA8">
        <w:rPr>
          <w:rFonts w:ascii="Arial" w:hAnsi="Arial" w:cs="Arial"/>
          <w:sz w:val="20"/>
          <w:szCs w:val="20"/>
        </w:rPr>
        <w:t xml:space="preserve">the disease. </w:t>
      </w:r>
      <w:r w:rsidR="00037A2D" w:rsidRPr="00A513FA">
        <w:rPr>
          <w:rFonts w:ascii="Arial" w:hAnsi="Arial" w:cs="Arial"/>
          <w:sz w:val="20"/>
          <w:szCs w:val="20"/>
        </w:rPr>
        <w:t xml:space="preserve">Funding will be provided through a combination of AWS in-kind credits and technical support to assist </w:t>
      </w:r>
      <w:r w:rsidR="00184630" w:rsidRPr="00A513FA">
        <w:rPr>
          <w:rFonts w:ascii="Arial" w:hAnsi="Arial" w:cs="Arial"/>
          <w:sz w:val="20"/>
          <w:szCs w:val="20"/>
        </w:rPr>
        <w:t>accredited research institutions harness</w:t>
      </w:r>
      <w:r w:rsidR="00037A2D" w:rsidRPr="00A513FA">
        <w:rPr>
          <w:rFonts w:ascii="Arial" w:hAnsi="Arial" w:cs="Arial"/>
          <w:sz w:val="20"/>
          <w:szCs w:val="20"/>
        </w:rPr>
        <w:t xml:space="preserve"> the cloud to tackle this challenge.</w:t>
      </w:r>
      <w:r w:rsidR="00184630" w:rsidRPr="00A513FA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84630" w:rsidRPr="00817DA8">
          <w:rPr>
            <w:rStyle w:val="Hyperlink"/>
            <w:rFonts w:ascii="Arial" w:hAnsi="Arial" w:cs="Arial"/>
            <w:sz w:val="20"/>
            <w:szCs w:val="20"/>
          </w:rPr>
          <w:t>Learn more &gt;&gt;</w:t>
        </w:r>
      </w:hyperlink>
    </w:p>
    <w:p w14:paraId="5EFB1D99" w14:textId="77777777" w:rsidR="00817DA8" w:rsidRDefault="00817DA8" w:rsidP="00037A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information and resources:</w:t>
      </w:r>
    </w:p>
    <w:p w14:paraId="62AB6CAB" w14:textId="77777777" w:rsidR="00817DA8" w:rsidRDefault="0089724A" w:rsidP="00817DA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3" w:history="1">
        <w:r w:rsidR="00817DA8" w:rsidRPr="00817DA8">
          <w:rPr>
            <w:rStyle w:val="Hyperlink"/>
            <w:rFonts w:ascii="Arial" w:hAnsi="Arial" w:cs="Arial"/>
            <w:sz w:val="20"/>
            <w:szCs w:val="20"/>
          </w:rPr>
          <w:t>A message from Amazon CEO and founder, Jeff Bezos on the work Amazon is doing globally during the current crisis.</w:t>
        </w:r>
      </w:hyperlink>
      <w:r w:rsidR="00817DA8">
        <w:rPr>
          <w:rFonts w:ascii="Arial" w:hAnsi="Arial" w:cs="Arial"/>
          <w:sz w:val="20"/>
          <w:szCs w:val="20"/>
        </w:rPr>
        <w:t xml:space="preserve"> </w:t>
      </w:r>
    </w:p>
    <w:p w14:paraId="6574C026" w14:textId="77777777" w:rsidR="00817DA8" w:rsidRDefault="0089724A" w:rsidP="00817DA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4" w:history="1">
        <w:r w:rsidR="00817DA8" w:rsidRPr="00FE3618">
          <w:rPr>
            <w:rStyle w:val="Hyperlink"/>
            <w:rFonts w:ascii="Arial" w:hAnsi="Arial" w:cs="Arial"/>
            <w:sz w:val="20"/>
            <w:szCs w:val="20"/>
          </w:rPr>
          <w:t xml:space="preserve">Working From Home? Here’s How AWS Can Help </w:t>
        </w:r>
        <w:r w:rsidR="00FE3618">
          <w:rPr>
            <w:rStyle w:val="Hyperlink"/>
            <w:rFonts w:ascii="Arial" w:hAnsi="Arial" w:cs="Arial"/>
            <w:sz w:val="20"/>
            <w:szCs w:val="20"/>
          </w:rPr>
          <w:t xml:space="preserve">- </w:t>
        </w:r>
        <w:r w:rsidR="00817DA8" w:rsidRPr="00FE3618">
          <w:rPr>
            <w:rStyle w:val="Hyperlink"/>
            <w:rFonts w:ascii="Arial" w:hAnsi="Arial" w:cs="Arial"/>
            <w:sz w:val="20"/>
            <w:szCs w:val="20"/>
          </w:rPr>
          <w:t xml:space="preserve">a blog by </w:t>
        </w:r>
        <w:r w:rsidR="00FE3618" w:rsidRPr="00FE3618">
          <w:rPr>
            <w:rStyle w:val="Hyperlink"/>
            <w:rFonts w:ascii="Arial" w:hAnsi="Arial" w:cs="Arial"/>
            <w:sz w:val="20"/>
            <w:szCs w:val="20"/>
          </w:rPr>
          <w:t>Jeff Barr, Chief Evangelist for AWS</w:t>
        </w:r>
      </w:hyperlink>
    </w:p>
    <w:p w14:paraId="4AFC5E73" w14:textId="77777777" w:rsidR="00FE3618" w:rsidRPr="006028DA" w:rsidRDefault="0089724A" w:rsidP="00FE361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5" w:history="1">
        <w:r w:rsidR="00FE3618" w:rsidRPr="00FE3618">
          <w:rPr>
            <w:rStyle w:val="Hyperlink"/>
            <w:rFonts w:ascii="Arial" w:hAnsi="Arial" w:cs="Arial"/>
            <w:sz w:val="20"/>
            <w:szCs w:val="20"/>
          </w:rPr>
          <w:t>AWS expands access to tools that support remote learning and teaching as part of COVID-19 response – a blog from the AWS Education Team.</w:t>
        </w:r>
      </w:hyperlink>
    </w:p>
    <w:p w14:paraId="4EC04A27" w14:textId="77777777" w:rsidR="00331592" w:rsidRPr="006028DA" w:rsidRDefault="008972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hyperlink r:id="rId16" w:history="1">
        <w:r w:rsidR="00331592" w:rsidRPr="00331592">
          <w:rPr>
            <w:rStyle w:val="Hyperlink"/>
            <w:rFonts w:ascii="Arial" w:hAnsi="Arial" w:cs="Arial"/>
            <w:sz w:val="20"/>
            <w:szCs w:val="20"/>
            <w:lang w:val="en-US"/>
          </w:rPr>
          <w:t>From research sharing to collaborative communications: Addressing the needs of our public sector customers during unprecedented times</w:t>
        </w:r>
      </w:hyperlink>
    </w:p>
    <w:p w14:paraId="41E994FB" w14:textId="77777777" w:rsidR="00FE3618" w:rsidRPr="00FE3618" w:rsidRDefault="0089724A" w:rsidP="00FE36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7" w:history="1">
        <w:r w:rsidR="00FE3618" w:rsidRPr="00FE3618">
          <w:rPr>
            <w:rStyle w:val="Hyperlink"/>
            <w:rFonts w:ascii="Arial" w:hAnsi="Arial" w:cs="Arial"/>
            <w:sz w:val="20"/>
            <w:szCs w:val="20"/>
          </w:rPr>
          <w:t xml:space="preserve">Live </w:t>
        </w:r>
        <w:r w:rsidR="00FE3618">
          <w:rPr>
            <w:rStyle w:val="Hyperlink"/>
            <w:rFonts w:ascii="Arial" w:hAnsi="Arial" w:cs="Arial"/>
            <w:sz w:val="20"/>
            <w:szCs w:val="20"/>
          </w:rPr>
          <w:t>enquiry</w:t>
        </w:r>
        <w:r w:rsidR="00FE3618" w:rsidRPr="00FE3618">
          <w:rPr>
            <w:rStyle w:val="Hyperlink"/>
            <w:rFonts w:ascii="Arial" w:hAnsi="Arial" w:cs="Arial"/>
            <w:sz w:val="20"/>
            <w:szCs w:val="20"/>
          </w:rPr>
          <w:t xml:space="preserve"> service for Public Sector organisations</w:t>
        </w:r>
      </w:hyperlink>
    </w:p>
    <w:p w14:paraId="390540B8" w14:textId="77777777" w:rsidR="00FE3618" w:rsidRDefault="00FE3618" w:rsidP="00FE3618">
      <w:pPr>
        <w:rPr>
          <w:rFonts w:ascii="Arial" w:hAnsi="Arial" w:cs="Arial"/>
          <w:sz w:val="20"/>
          <w:szCs w:val="20"/>
        </w:rPr>
      </w:pPr>
    </w:p>
    <w:p w14:paraId="19909D07" w14:textId="77777777" w:rsidR="00FE3618" w:rsidRDefault="00FE3618" w:rsidP="00FE3618">
      <w:pPr>
        <w:rPr>
          <w:rFonts w:ascii="Arial" w:hAnsi="Arial" w:cs="Arial"/>
          <w:sz w:val="20"/>
          <w:szCs w:val="20"/>
        </w:rPr>
      </w:pPr>
    </w:p>
    <w:p w14:paraId="5BE4C246" w14:textId="77777777" w:rsidR="00FE3618" w:rsidRDefault="00FE3618" w:rsidP="00FE3618">
      <w:pPr>
        <w:rPr>
          <w:rFonts w:ascii="Arial" w:hAnsi="Arial" w:cs="Arial"/>
          <w:sz w:val="20"/>
          <w:szCs w:val="20"/>
        </w:rPr>
      </w:pPr>
    </w:p>
    <w:p w14:paraId="71FDE220" w14:textId="77777777" w:rsidR="00FE3618" w:rsidRPr="00FE3618" w:rsidRDefault="00FE3618" w:rsidP="00FE3618">
      <w:pPr>
        <w:rPr>
          <w:rFonts w:ascii="Arial" w:hAnsi="Arial" w:cs="Arial"/>
          <w:sz w:val="20"/>
          <w:szCs w:val="20"/>
        </w:rPr>
      </w:pPr>
    </w:p>
    <w:p w14:paraId="33D8D8A4" w14:textId="77777777" w:rsidR="00037A2D" w:rsidRPr="00A513FA" w:rsidRDefault="00037A2D" w:rsidP="00037A2D">
      <w:pPr>
        <w:rPr>
          <w:rFonts w:ascii="Arial" w:hAnsi="Arial" w:cs="Arial"/>
          <w:sz w:val="20"/>
          <w:szCs w:val="20"/>
        </w:rPr>
      </w:pPr>
    </w:p>
    <w:p w14:paraId="20FBDE87" w14:textId="77777777" w:rsidR="00182911" w:rsidRPr="00A513FA" w:rsidRDefault="00182911" w:rsidP="00037A2D">
      <w:pPr>
        <w:rPr>
          <w:rFonts w:ascii="Arial" w:hAnsi="Arial" w:cs="Arial"/>
          <w:sz w:val="20"/>
          <w:szCs w:val="20"/>
        </w:rPr>
      </w:pPr>
    </w:p>
    <w:p w14:paraId="79949770" w14:textId="77777777" w:rsidR="00037A2D" w:rsidRPr="00A513FA" w:rsidRDefault="00037A2D">
      <w:pPr>
        <w:rPr>
          <w:rFonts w:ascii="Arial" w:hAnsi="Arial" w:cs="Arial"/>
          <w:sz w:val="20"/>
          <w:szCs w:val="20"/>
        </w:rPr>
      </w:pPr>
    </w:p>
    <w:sectPr w:rsidR="00037A2D" w:rsidRPr="00A51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22A4"/>
    <w:multiLevelType w:val="hybridMultilevel"/>
    <w:tmpl w:val="6206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2D"/>
    <w:rsid w:val="00037A2D"/>
    <w:rsid w:val="00182911"/>
    <w:rsid w:val="00184630"/>
    <w:rsid w:val="002B222B"/>
    <w:rsid w:val="00331592"/>
    <w:rsid w:val="0041700C"/>
    <w:rsid w:val="0044272C"/>
    <w:rsid w:val="006028DA"/>
    <w:rsid w:val="00817DA8"/>
    <w:rsid w:val="0089724A"/>
    <w:rsid w:val="00A513FA"/>
    <w:rsid w:val="00C26B08"/>
    <w:rsid w:val="00C30BBC"/>
    <w:rsid w:val="00CB3349"/>
    <w:rsid w:val="00DF5BDE"/>
    <w:rsid w:val="00FC7EEA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9DDE"/>
  <w15:chartTrackingRefBased/>
  <w15:docId w15:val="{794C6B79-63C4-4918-AF4F-43F3671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72C"/>
    <w:rPr>
      <w:b/>
      <w:bCs/>
    </w:rPr>
  </w:style>
  <w:style w:type="paragraph" w:styleId="ListParagraph">
    <w:name w:val="List Paragraph"/>
    <w:basedOn w:val="Normal"/>
    <w:uiPriority w:val="34"/>
    <w:qFormat/>
    <w:rsid w:val="00817D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36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amazon.com/remote-work-learning/" TargetMode="External"/><Relationship Id="rId13" Type="http://schemas.openxmlformats.org/officeDocument/2006/relationships/hyperlink" Target="https://blog.aboutamazon.com/company-news/a-message-from-our-ceo-and-founder?utm_source=social&amp;utm_medium=li&amp;utm_term=amazon&amp;utm_content=COVID-19_JeffBezosLet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ws.amazon.com/government-education/nonprofits/disaster-response/diagnostic-dev-initiative/" TargetMode="External"/><Relationship Id="rId17" Type="http://schemas.openxmlformats.org/officeDocument/2006/relationships/hyperlink" Target="https://pages.awscloud.com/ps-live-chat-contact-u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ws.amazon.com/blogs/publicsector/research-sharing-collaborative-communications-addressing-needs-public-secto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ws.amazon.com/government-education/nonprofits/disaster-response/diagnostic-dev-initiativ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ws.amazon.com/blogs/publicsector/aws-expands-access-tools-support-remote-learning-teaching-covid-19-response/" TargetMode="External"/><Relationship Id="rId10" Type="http://schemas.openxmlformats.org/officeDocument/2006/relationships/hyperlink" Target="https://aws.amazon.com/blogs/publicsector/aws-expands-access-tools-support-remote-learning-teaching-covid-19-respons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aws.amazon.com/free/?all-free-tier.sort-by=item.additionalFields.SortRank&amp;all-free-tier.sort-order=asc&amp;all-free-tier.q=AppStream&amp;all-free-tier.q_operator=AND" TargetMode="External"/><Relationship Id="rId14" Type="http://schemas.openxmlformats.org/officeDocument/2006/relationships/hyperlink" Target="https://aws.amazon.com/blogs/aws/working-from-home-heres-how-aws-can-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AA17D609B864DB5992978F35C687F" ma:contentTypeVersion="1" ma:contentTypeDescription="Create a new document." ma:contentTypeScope="" ma:versionID="2f1fbcb3867209c92b22e9f5b751f553">
  <xsd:schema xmlns:xsd="http://www.w3.org/2001/XMLSchema" xmlns:xs="http://www.w3.org/2001/XMLSchema" xmlns:p="http://schemas.microsoft.com/office/2006/metadata/properties" xmlns:ns2="c706769e-5c22-4eab-8aef-0142c7d91c57" targetNamespace="http://schemas.microsoft.com/office/2006/metadata/properties" ma:root="true" ma:fieldsID="f813f30b949dcda4400280d2b2dc518e" ns2:_="">
    <xsd:import namespace="c706769e-5c22-4eab-8aef-0142c7d91c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9e-5c22-4eab-8aef-0142c7d91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59093-EF5C-49C9-82EB-6E1AECE01EB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706769e-5c22-4eab-8aef-0142c7d91c5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6EF81F-C714-4450-B56F-0FBC3E06B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C681B-AC17-46C0-B21C-2B637499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6769e-5c22-4eab-8aef-0142c7d91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Ross</dc:creator>
  <cp:keywords/>
  <dc:description/>
  <cp:lastModifiedBy>Anna Mathews</cp:lastModifiedBy>
  <cp:revision>2</cp:revision>
  <dcterms:created xsi:type="dcterms:W3CDTF">2020-03-25T11:13:00Z</dcterms:created>
  <dcterms:modified xsi:type="dcterms:W3CDTF">2020-03-25T11:13:00Z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0x01010043EAA17D609B864DB5992978F35C687F</vt:lpwstr>
  </property>
</Properties>
</file>